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939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To:  </w:t>
        <w:tab/>
        <w:t xml:space="preserve">CCRESA Board of Directors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From:</w:t>
        <w:tab/>
        <w:t xml:space="preserve">Dr. Patrick C. Miller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</w:t>
        <w:tab/>
        <w:t xml:space="preserve">February 9, 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Re:</w:t>
        <w:tab/>
        <w:t xml:space="preserve">Executive Director’s Report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CCRESA Council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 job-alike councils have met since our last meeting on December 12. 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Central Carolina Principal Preparation Program (CCP3)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Thank you for returning the CCP3 MOUs in a timely manner.  CCP3 offered slots in Cohort 4 to 18 candidates.  The candidates were notified of their acceptance on Wednesday, January 31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rtl w:val="0"/>
        </w:rPr>
        <w:t xml:space="preserve">Thus far, 16 candidates have accepted slots.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We have hit our target goal of 16 students. The deadline for accepting slots is February 23rd. </w:t>
      </w:r>
      <w:r w:rsidDel="00000000" w:rsidR="00000000" w:rsidRPr="00000000">
        <w:rPr>
          <w:rtl w:val="0"/>
        </w:rPr>
        <w:t xml:space="preserve">Classes for Cohort 4 will begin in the fall of 2024. 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CCRESA at SBE Meetings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following CCRESA superintendents have agreed to attend SBE meetings, per Jack Hoke’s request, for the spring semester: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March 6-7, 2024:  Dr. Cindy Bennett (Vance)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April 3-4, 2024: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April 30-May 2, 2024: Dr. Rodney Peterson (Person)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June 5-6, 2024: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Conferences/Professional Travel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attended the following conferences/events since our last meeting on December 12: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NCASCD Annual Conference in Pinehurst on January 31-February 2..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am registered to attend the AASA National Conference on Education on February 13-17, 2024.  I am also registered to attend the annual meeting of the superintendents and community college presidents at the Grandover on February 27-29.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